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276" w:rsidRPr="00FD0028" w:rsidRDefault="0086472A" w:rsidP="00BD3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F243E" w:themeColor="text2" w:themeShade="80"/>
          <w:sz w:val="30"/>
          <w:szCs w:val="30"/>
          <w:u w:val="single"/>
        </w:rPr>
      </w:pPr>
      <w:r w:rsidRPr="00FD0028">
        <w:rPr>
          <w:rFonts w:ascii="Times New Roman" w:eastAsia="Times New Roman" w:hAnsi="Times New Roman" w:cs="Times New Roman"/>
          <w:b/>
          <w:caps/>
          <w:color w:val="0F243E" w:themeColor="text2" w:themeShade="80"/>
          <w:sz w:val="30"/>
          <w:szCs w:val="30"/>
          <w:u w:val="single"/>
        </w:rPr>
        <w:t xml:space="preserve">Порядок приема </w:t>
      </w:r>
    </w:p>
    <w:p w:rsidR="00343276" w:rsidRPr="00E32DA9" w:rsidRDefault="00343276" w:rsidP="00BD3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F243E" w:themeColor="text2" w:themeShade="80"/>
          <w:sz w:val="30"/>
          <w:szCs w:val="30"/>
        </w:rPr>
      </w:pPr>
      <w:r w:rsidRPr="00E32DA9">
        <w:rPr>
          <w:rFonts w:ascii="Times New Roman" w:hAnsi="Times New Roman" w:cs="Times New Roman"/>
          <w:b/>
          <w:color w:val="0F243E" w:themeColor="text2" w:themeShade="80"/>
          <w:sz w:val="30"/>
          <w:szCs w:val="30"/>
        </w:rPr>
        <w:t>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в Министерстве природных ресурсов</w:t>
      </w:r>
      <w:r w:rsidR="00777E6E">
        <w:rPr>
          <w:rFonts w:ascii="Times New Roman" w:hAnsi="Times New Roman" w:cs="Times New Roman"/>
          <w:b/>
          <w:color w:val="0F243E" w:themeColor="text2" w:themeShade="80"/>
          <w:sz w:val="30"/>
          <w:szCs w:val="30"/>
        </w:rPr>
        <w:t xml:space="preserve"> и экологии</w:t>
      </w:r>
      <w:r w:rsidRPr="00E32DA9">
        <w:rPr>
          <w:rFonts w:ascii="Times New Roman" w:hAnsi="Times New Roman" w:cs="Times New Roman"/>
          <w:b/>
          <w:color w:val="0F243E" w:themeColor="text2" w:themeShade="80"/>
          <w:sz w:val="30"/>
          <w:szCs w:val="30"/>
        </w:rPr>
        <w:t xml:space="preserve"> Забайкальского края</w:t>
      </w:r>
      <w:r w:rsidRPr="00E32DA9">
        <w:rPr>
          <w:rFonts w:ascii="Times New Roman" w:eastAsia="Times New Roman" w:hAnsi="Times New Roman" w:cs="Times New Roman"/>
          <w:b/>
          <w:caps/>
          <w:color w:val="0F243E" w:themeColor="text2" w:themeShade="80"/>
          <w:sz w:val="30"/>
          <w:szCs w:val="30"/>
        </w:rPr>
        <w:t xml:space="preserve"> </w:t>
      </w:r>
    </w:p>
    <w:p w:rsidR="00343276" w:rsidRPr="00417B39" w:rsidRDefault="00343276" w:rsidP="00BD3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F243E" w:themeColor="text2" w:themeShade="80"/>
          <w:sz w:val="28"/>
          <w:szCs w:val="28"/>
        </w:rPr>
      </w:pPr>
    </w:p>
    <w:p w:rsidR="0086472A" w:rsidRPr="00417B39" w:rsidRDefault="0086472A" w:rsidP="00BD3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Личный прием </w:t>
      </w:r>
      <w:proofErr w:type="gramStart"/>
      <w:r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граждан</w:t>
      </w:r>
      <w:proofErr w:type="gramEnd"/>
      <w:r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777E6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исполняющий обязанности </w:t>
      </w:r>
      <w:r w:rsidR="00401D1F"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</w:t>
      </w:r>
      <w:r w:rsidR="00D61E9F"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инистр</w:t>
      </w:r>
      <w:r w:rsidR="00777E6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</w:t>
      </w:r>
      <w:r w:rsidR="00D61E9F"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природных ресурсов</w:t>
      </w:r>
      <w:r w:rsidR="00777E6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и экологии</w:t>
      </w:r>
      <w:r w:rsidR="00D61E9F"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Забайкальского края осуществляет каждый четверг месяца </w:t>
      </w:r>
      <w:r w:rsidRPr="00417B39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с 1</w:t>
      </w:r>
      <w:r w:rsidR="00247AD3" w:rsidRPr="00417B39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6</w:t>
      </w:r>
      <w:r w:rsidR="00723EE7" w:rsidRPr="00417B39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.00</w:t>
      </w:r>
      <w:r w:rsidRPr="00417B39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до 1</w:t>
      </w:r>
      <w:r w:rsidR="00247AD3" w:rsidRPr="00417B39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7</w:t>
      </w:r>
      <w:r w:rsidR="00723EE7" w:rsidRPr="00417B39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.00</w:t>
      </w:r>
      <w:r w:rsidRPr="00417B39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часов.</w:t>
      </w:r>
      <w:r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777E6E" w:rsidRPr="00777E6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Запись на личный прием осущес</w:t>
      </w:r>
      <w:r w:rsidR="00777E6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твляется по телефону:           8 (3022) 35-25-72, </w:t>
      </w:r>
      <w:r w:rsidR="00777E6E" w:rsidRPr="00777E6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32-47-01.</w:t>
      </w:r>
    </w:p>
    <w:p w:rsidR="0086472A" w:rsidRPr="00417B39" w:rsidRDefault="0086472A" w:rsidP="00BD3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Прием обращений граждан о проявлениях коррупции в деятельности Министерства природных ресурсов </w:t>
      </w:r>
      <w:r w:rsidR="00777E6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и экологии </w:t>
      </w:r>
      <w:r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Забайкальского края осуществляется: </w:t>
      </w:r>
    </w:p>
    <w:p w:rsidR="0086472A" w:rsidRPr="00417B39" w:rsidRDefault="00BD336E" w:rsidP="00BD3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</w:rPr>
      </w:pPr>
      <w:r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-</w:t>
      </w:r>
      <w:r w:rsidR="00AA4768"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86472A"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по «телефону доверия» </w:t>
      </w:r>
      <w:r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-</w:t>
      </w:r>
      <w:r w:rsidR="0086472A"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номер </w:t>
      </w:r>
      <w:r w:rsidR="0086472A" w:rsidRPr="00417B39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</w:rPr>
        <w:t>8(3022) 35</w:t>
      </w:r>
      <w:r w:rsidRPr="00417B39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</w:rPr>
        <w:t>-</w:t>
      </w:r>
      <w:r w:rsidR="0045019E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</w:rPr>
        <w:t>2</w:t>
      </w:r>
      <w:r w:rsidR="0086472A" w:rsidRPr="00417B39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</w:rPr>
        <w:t>5</w:t>
      </w:r>
      <w:r w:rsidRPr="00417B39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</w:rPr>
        <w:t>-</w:t>
      </w:r>
      <w:r w:rsidR="0045019E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</w:rPr>
        <w:t>73</w:t>
      </w:r>
      <w:r w:rsidR="00AA4768" w:rsidRPr="00417B39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</w:rPr>
        <w:t>;</w:t>
      </w:r>
      <w:r w:rsidR="0086472A" w:rsidRPr="00417B39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</w:rPr>
        <w:t xml:space="preserve"> </w:t>
      </w:r>
    </w:p>
    <w:p w:rsidR="0086472A" w:rsidRPr="00417B39" w:rsidRDefault="00BD336E" w:rsidP="00BD3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-</w:t>
      </w:r>
      <w:r w:rsidR="0086472A"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по телефону «горячей линии» </w:t>
      </w:r>
      <w:r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-</w:t>
      </w:r>
      <w:r w:rsidR="0086472A"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номер </w:t>
      </w:r>
      <w:r w:rsidR="0086472A" w:rsidRPr="00417B39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</w:rPr>
        <w:t xml:space="preserve">8(3022) </w:t>
      </w:r>
      <w:r w:rsidR="00247AD3" w:rsidRPr="00417B39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</w:rPr>
        <w:t>3</w:t>
      </w:r>
      <w:r w:rsidR="005829CC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</w:rPr>
        <w:t>2-47</w:t>
      </w:r>
      <w:r w:rsidR="00247AD3" w:rsidRPr="00417B39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</w:rPr>
        <w:t>-</w:t>
      </w:r>
      <w:r w:rsidR="005829CC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</w:rPr>
        <w:t>01</w:t>
      </w:r>
      <w:r w:rsidR="00AA4768" w:rsidRPr="00417B39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;</w:t>
      </w:r>
    </w:p>
    <w:p w:rsidR="0086472A" w:rsidRPr="00417B39" w:rsidRDefault="00BD336E" w:rsidP="00BD3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-</w:t>
      </w:r>
      <w:r w:rsidR="0086472A"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в </w:t>
      </w:r>
      <w:r w:rsidR="0058100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отдел кадрово</w:t>
      </w:r>
      <w:r w:rsidR="004D01A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й работы</w:t>
      </w:r>
      <w:r w:rsidR="0058100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управления правового</w:t>
      </w:r>
      <w:r w:rsidR="007C530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кадрового и организационного обеспечения </w:t>
      </w:r>
      <w:r w:rsidR="0086472A"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Министерства природных рес</w:t>
      </w:r>
      <w:r w:rsidR="007C530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урсов</w:t>
      </w:r>
      <w:r w:rsidR="00777E6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и экологии</w:t>
      </w:r>
      <w:r w:rsidR="007C530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Забайкальского края,</w:t>
      </w:r>
      <w:r w:rsidR="00777E6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г. Чита,</w:t>
      </w:r>
      <w:r w:rsidR="007C530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ул. </w:t>
      </w:r>
      <w:proofErr w:type="spellStart"/>
      <w:r w:rsidR="007C530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Богомягков</w:t>
      </w:r>
      <w:r w:rsidR="0086472A"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</w:t>
      </w:r>
      <w:proofErr w:type="spellEnd"/>
      <w:r w:rsidR="0086472A"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r w:rsidR="007C530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23</w:t>
      </w:r>
      <w:r w:rsidR="0086472A"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r w:rsidR="007C530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2</w:t>
      </w:r>
      <w:r w:rsidR="0086472A"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этаж</w:t>
      </w:r>
      <w:r w:rsidR="007C530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, кабинет 2</w:t>
      </w:r>
      <w:r w:rsidR="004D01A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25</w:t>
      </w:r>
      <w:r w:rsidR="0086472A"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</w:p>
    <w:p w:rsidR="0086472A" w:rsidRPr="00417B39" w:rsidRDefault="0086472A" w:rsidP="00BD3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В своем обращении по «телефону доверия», телефону «горячей линии» гражданин указывает фамилию, имя, отчество, номер телефона (при желании), почтовый адрес, по которому должен быть направлен ответ или уведомление о передаче обращения по подведомственности, излагает суть обращения. </w:t>
      </w:r>
    </w:p>
    <w:p w:rsidR="0086472A" w:rsidRPr="00417B39" w:rsidRDefault="0086472A" w:rsidP="00BD3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Обращение, по возможности, должно содержать следующую информацию: </w:t>
      </w:r>
    </w:p>
    <w:p w:rsidR="0086472A" w:rsidRPr="00417B39" w:rsidRDefault="00BD336E" w:rsidP="00BD3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-</w:t>
      </w:r>
      <w:r w:rsidR="0086472A"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фамилию, имя, отчество и должность лица, допустившего проявления коррупции; </w:t>
      </w:r>
    </w:p>
    <w:p w:rsidR="0086472A" w:rsidRPr="00417B39" w:rsidRDefault="00BD336E" w:rsidP="00BD3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-</w:t>
      </w:r>
      <w:r w:rsidR="0086472A"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обстоятельства (место, дата, время) нарушения должностным лицом действующего законодательства, морально</w:t>
      </w:r>
      <w:r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-</w:t>
      </w:r>
      <w:r w:rsidR="0086472A"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этических норм; </w:t>
      </w:r>
    </w:p>
    <w:p w:rsidR="0086472A" w:rsidRPr="00417B39" w:rsidRDefault="00BD336E" w:rsidP="00BD3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-</w:t>
      </w:r>
      <w:r w:rsidR="0086472A"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наличие доказательств, документов или свидетелей проявления коррупции в деятельности указанного должностного лица; </w:t>
      </w:r>
    </w:p>
    <w:p w:rsidR="0086472A" w:rsidRPr="00417B39" w:rsidRDefault="00BD336E" w:rsidP="00BD3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-</w:t>
      </w:r>
      <w:r w:rsidR="0086472A"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иную информацию, способствующую объективному рассмотрению обращения. </w:t>
      </w:r>
    </w:p>
    <w:p w:rsidR="0086472A" w:rsidRPr="007A16B9" w:rsidRDefault="0086472A" w:rsidP="00BD3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417B3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Обращение может содержать информацию об условиях и</w:t>
      </w:r>
      <w:r w:rsidRPr="007A16B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 причинах проявления коррупции в деятельности Министерства, предложения о мерах по их устранению, в том числе путем внесения изменений в действующие нормативные правовые акты. </w:t>
      </w:r>
    </w:p>
    <w:p w:rsidR="0086472A" w:rsidRPr="007A16B9" w:rsidRDefault="0086472A" w:rsidP="00BD3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7A16B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В случае</w:t>
      </w:r>
      <w:r w:rsidR="00682FDE" w:rsidRPr="007A16B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,</w:t>
      </w:r>
      <w:r w:rsidRPr="007A16B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если в обращении не указаны: фамилия гражданина, направившего обращение, и почтовый адрес, по которому должен быть направлен ответ, ответ на обращение не дается. </w:t>
      </w:r>
    </w:p>
    <w:p w:rsidR="0086472A" w:rsidRPr="007A16B9" w:rsidRDefault="0086472A" w:rsidP="00BD3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7A16B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правоохранительные органы в соответствии с их компетенцией. </w:t>
      </w:r>
    </w:p>
    <w:p w:rsidR="007F166A" w:rsidRPr="007A16B9" w:rsidRDefault="007F166A" w:rsidP="007F166A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color w:val="0F243E" w:themeColor="text2" w:themeShade="80"/>
          <w:sz w:val="30"/>
          <w:szCs w:val="30"/>
        </w:rPr>
      </w:pPr>
    </w:p>
    <w:p w:rsidR="007F166A" w:rsidRDefault="007F166A" w:rsidP="007F166A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color w:val="0F243E" w:themeColor="text2" w:themeShade="80"/>
          <w:sz w:val="30"/>
          <w:szCs w:val="30"/>
        </w:rPr>
      </w:pPr>
    </w:p>
    <w:p w:rsidR="00EC6009" w:rsidRPr="007A16B9" w:rsidRDefault="00EC6009" w:rsidP="007F166A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color w:val="0F243E" w:themeColor="text2" w:themeShade="80"/>
          <w:sz w:val="30"/>
          <w:szCs w:val="30"/>
        </w:rPr>
      </w:pPr>
      <w:r>
        <w:rPr>
          <w:rFonts w:ascii="Times New Roman" w:hAnsi="Times New Roman" w:cs="Times New Roman"/>
          <w:b/>
          <w:color w:val="0F243E" w:themeColor="text2" w:themeShade="80"/>
          <w:sz w:val="30"/>
          <w:szCs w:val="30"/>
        </w:rPr>
        <w:lastRenderedPageBreak/>
        <w:t xml:space="preserve"> </w:t>
      </w:r>
    </w:p>
    <w:p w:rsidR="007F166A" w:rsidRPr="007A16B9" w:rsidRDefault="007F166A" w:rsidP="007F166A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color w:val="0F243E" w:themeColor="text2" w:themeShade="80"/>
          <w:sz w:val="30"/>
          <w:szCs w:val="30"/>
        </w:rPr>
      </w:pPr>
    </w:p>
    <w:p w:rsidR="00E32DA9" w:rsidRPr="00801FC8" w:rsidRDefault="007F166A" w:rsidP="007F166A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color w:val="0F243E" w:themeColor="text2" w:themeShade="80"/>
          <w:sz w:val="30"/>
          <w:szCs w:val="30"/>
          <w:u w:val="single"/>
        </w:rPr>
      </w:pPr>
      <w:r w:rsidRPr="00801FC8">
        <w:rPr>
          <w:rFonts w:ascii="Times New Roman" w:hAnsi="Times New Roman" w:cs="Times New Roman"/>
          <w:b/>
          <w:color w:val="0F243E" w:themeColor="text2" w:themeShade="80"/>
          <w:sz w:val="30"/>
          <w:szCs w:val="30"/>
          <w:u w:val="single"/>
        </w:rPr>
        <w:t xml:space="preserve">                   </w:t>
      </w:r>
    </w:p>
    <w:p w:rsidR="00BD336E" w:rsidRPr="00801FC8" w:rsidRDefault="00360EE5" w:rsidP="00777E6E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color w:val="0F243E" w:themeColor="text2" w:themeShade="80"/>
          <w:sz w:val="30"/>
          <w:szCs w:val="30"/>
          <w:u w:val="single"/>
        </w:rPr>
      </w:pPr>
      <w:r w:rsidRPr="00360EE5">
        <w:rPr>
          <w:rFonts w:ascii="Times New Roman" w:hAnsi="Times New Roman" w:cs="Times New Roman"/>
          <w:b/>
          <w:color w:val="0F243E" w:themeColor="text2" w:themeShade="80"/>
          <w:sz w:val="30"/>
          <w:szCs w:val="30"/>
        </w:rPr>
        <w:t xml:space="preserve">              </w:t>
      </w:r>
      <w:r>
        <w:rPr>
          <w:rFonts w:ascii="Times New Roman" w:hAnsi="Times New Roman" w:cs="Times New Roman"/>
          <w:b/>
          <w:color w:val="0F243E" w:themeColor="text2" w:themeShade="80"/>
          <w:sz w:val="30"/>
          <w:szCs w:val="30"/>
        </w:rPr>
        <w:t xml:space="preserve">    </w:t>
      </w:r>
      <w:r w:rsidRPr="00360EE5">
        <w:rPr>
          <w:rFonts w:ascii="Times New Roman" w:hAnsi="Times New Roman" w:cs="Times New Roman"/>
          <w:b/>
          <w:color w:val="0F243E" w:themeColor="text2" w:themeShade="80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color w:val="0F243E" w:themeColor="text2" w:themeShade="80"/>
          <w:sz w:val="30"/>
          <w:szCs w:val="30"/>
          <w:u w:val="single"/>
        </w:rPr>
        <w:t xml:space="preserve">МИНИСТЕРСТВО </w:t>
      </w:r>
      <w:r w:rsidR="00BD336E" w:rsidRPr="00801FC8">
        <w:rPr>
          <w:rFonts w:ascii="Times New Roman" w:hAnsi="Times New Roman" w:cs="Times New Roman"/>
          <w:b/>
          <w:color w:val="0F243E" w:themeColor="text2" w:themeShade="80"/>
          <w:sz w:val="30"/>
          <w:szCs w:val="30"/>
          <w:u w:val="single"/>
        </w:rPr>
        <w:t>ПРИРОДНЫХ РЕСУРСОВ</w:t>
      </w:r>
      <w:r w:rsidR="00777E6E">
        <w:rPr>
          <w:rFonts w:ascii="Times New Roman" w:hAnsi="Times New Roman" w:cs="Times New Roman"/>
          <w:b/>
          <w:color w:val="0F243E" w:themeColor="text2" w:themeShade="80"/>
          <w:sz w:val="30"/>
          <w:szCs w:val="30"/>
          <w:u w:val="single"/>
        </w:rPr>
        <w:t xml:space="preserve"> </w:t>
      </w:r>
      <w:r w:rsidR="00777E6E" w:rsidRPr="00777E6E">
        <w:rPr>
          <w:rFonts w:ascii="Times New Roman" w:hAnsi="Times New Roman" w:cs="Times New Roman"/>
          <w:b/>
          <w:color w:val="0F243E" w:themeColor="text2" w:themeShade="80"/>
          <w:sz w:val="30"/>
          <w:szCs w:val="30"/>
          <w:u w:val="single"/>
        </w:rPr>
        <w:t>И ЭКОЛОГИИ</w:t>
      </w:r>
      <w:r w:rsidR="00777E6E">
        <w:rPr>
          <w:rFonts w:ascii="Times New Roman" w:hAnsi="Times New Roman" w:cs="Times New Roman"/>
          <w:b/>
          <w:color w:val="0F243E" w:themeColor="text2" w:themeShade="80"/>
          <w:sz w:val="30"/>
          <w:szCs w:val="30"/>
        </w:rPr>
        <w:t xml:space="preserve"> </w:t>
      </w:r>
      <w:r w:rsidR="00BD336E" w:rsidRPr="00801FC8">
        <w:rPr>
          <w:rFonts w:ascii="Times New Roman" w:hAnsi="Times New Roman" w:cs="Times New Roman"/>
          <w:b/>
          <w:color w:val="0F243E" w:themeColor="text2" w:themeShade="80"/>
          <w:sz w:val="30"/>
          <w:szCs w:val="30"/>
          <w:u w:val="single"/>
        </w:rPr>
        <w:t>ЗАБАЙКАЛЬСКОГО КРАЯ</w:t>
      </w:r>
    </w:p>
    <w:p w:rsidR="00BD336E" w:rsidRPr="00C85FE3" w:rsidRDefault="00BD336E" w:rsidP="00BD3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</w:p>
    <w:p w:rsidR="00E32DA9" w:rsidRDefault="00E32DA9" w:rsidP="00BD3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E32DA9" w:rsidRPr="007A16B9" w:rsidRDefault="00E32DA9" w:rsidP="00BD3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4230AA" w:rsidRPr="00C85FE3" w:rsidRDefault="0086472A" w:rsidP="00BD3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C85FE3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М</w:t>
      </w:r>
      <w:r w:rsidRPr="00C85FE3"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  <w:t>есто</w:t>
      </w:r>
      <w:r w:rsidRPr="00C85FE3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нахождения Минприроды Забайкальского края: </w:t>
      </w:r>
      <w:r w:rsidR="006B7640" w:rsidRPr="00C85FE3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г. Чита, </w:t>
      </w:r>
    </w:p>
    <w:p w:rsidR="0086472A" w:rsidRPr="00C85FE3" w:rsidRDefault="006B7640" w:rsidP="00BD3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C85FE3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ул. </w:t>
      </w:r>
      <w:proofErr w:type="spellStart"/>
      <w:r w:rsidR="00CF1F22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Богомягкова</w:t>
      </w:r>
      <w:proofErr w:type="spellEnd"/>
      <w:r w:rsidRPr="00C85FE3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, д. </w:t>
      </w:r>
      <w:r w:rsidR="00CF1F22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23</w:t>
      </w:r>
    </w:p>
    <w:p w:rsidR="0086472A" w:rsidRPr="00C85FE3" w:rsidRDefault="00682FDE" w:rsidP="00BD3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C85FE3"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  <w:sym w:font="Wingdings" w:char="F02A"/>
      </w:r>
      <w:r w:rsidR="0086472A" w:rsidRPr="00C85FE3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: Забайкальский край, 6720</w:t>
      </w:r>
      <w:r w:rsidR="00CF1F22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07,</w:t>
      </w:r>
      <w:r w:rsidR="006B7640" w:rsidRPr="00C85FE3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г. Чита,</w:t>
      </w:r>
      <w:r w:rsidR="00CF1F22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а/я 1395</w:t>
      </w:r>
    </w:p>
    <w:p w:rsidR="00382ECC" w:rsidRPr="00C85FE3" w:rsidRDefault="00682FDE" w:rsidP="00BD33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C85FE3"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  <w:sym w:font="Wingdings" w:char="F028"/>
      </w:r>
      <w:r w:rsidR="0086472A" w:rsidRPr="00C85FE3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: 8 (302</w:t>
      </w:r>
      <w:r w:rsidR="00BD336E" w:rsidRPr="00C85FE3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</w:t>
      </w:r>
      <w:r w:rsidR="0086472A" w:rsidRPr="00C85FE3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2) 32</w:t>
      </w:r>
      <w:r w:rsidR="00BD336E" w:rsidRPr="00C85FE3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</w:t>
      </w:r>
      <w:r w:rsidR="00177E3B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2</w:t>
      </w:r>
      <w:r w:rsidR="00382ECC" w:rsidRPr="00C85FE3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5-</w:t>
      </w:r>
      <w:r w:rsidR="00177E3B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73</w:t>
      </w:r>
    </w:p>
    <w:p w:rsidR="0086472A" w:rsidRPr="00C85FE3" w:rsidRDefault="0086472A" w:rsidP="00BD33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C85FE3">
        <w:rPr>
          <w:rFonts w:ascii="Times New Roman" w:hAnsi="Times New Roman" w:cs="Times New Roman"/>
          <w:color w:val="0F243E" w:themeColor="text2" w:themeShade="80"/>
          <w:spacing w:val="-6"/>
          <w:sz w:val="32"/>
          <w:szCs w:val="32"/>
        </w:rPr>
        <w:t>Электронная почта: info@minprir.e</w:t>
      </w:r>
      <w:r w:rsidR="00BD336E" w:rsidRPr="00C85FE3">
        <w:rPr>
          <w:rFonts w:ascii="Times New Roman" w:hAnsi="Times New Roman" w:cs="Times New Roman"/>
          <w:color w:val="0F243E" w:themeColor="text2" w:themeShade="80"/>
          <w:spacing w:val="-6"/>
          <w:sz w:val="32"/>
          <w:szCs w:val="32"/>
        </w:rPr>
        <w:t>-</w:t>
      </w:r>
      <w:r w:rsidRPr="00C85FE3">
        <w:rPr>
          <w:rFonts w:ascii="Times New Roman" w:hAnsi="Times New Roman" w:cs="Times New Roman"/>
          <w:color w:val="0F243E" w:themeColor="text2" w:themeShade="80"/>
          <w:spacing w:val="-6"/>
          <w:sz w:val="32"/>
          <w:szCs w:val="32"/>
        </w:rPr>
        <w:t>zab.ru</w:t>
      </w:r>
    </w:p>
    <w:p w:rsidR="00BD336E" w:rsidRPr="00777E6E" w:rsidRDefault="0086472A" w:rsidP="00777E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FE3">
        <w:rPr>
          <w:rFonts w:ascii="Times New Roman" w:hAnsi="Times New Roman" w:cs="Times New Roman"/>
          <w:color w:val="0F243E" w:themeColor="text2" w:themeShade="80"/>
          <w:spacing w:val="-6"/>
          <w:sz w:val="32"/>
          <w:szCs w:val="32"/>
        </w:rPr>
        <w:t xml:space="preserve">Официальный сайт в </w:t>
      </w:r>
      <w:r w:rsidR="00BD336E" w:rsidRPr="00C85FE3">
        <w:rPr>
          <w:rFonts w:ascii="Times New Roman" w:hAnsi="Times New Roman" w:cs="Times New Roman"/>
          <w:color w:val="0F243E" w:themeColor="text2" w:themeShade="80"/>
          <w:spacing w:val="-6"/>
          <w:sz w:val="32"/>
          <w:szCs w:val="32"/>
        </w:rPr>
        <w:t xml:space="preserve">информационно-телекоммуникационной </w:t>
      </w:r>
      <w:r w:rsidRPr="00C85FE3">
        <w:rPr>
          <w:rFonts w:ascii="Times New Roman" w:hAnsi="Times New Roman" w:cs="Times New Roman"/>
          <w:color w:val="0F243E" w:themeColor="text2" w:themeShade="80"/>
          <w:spacing w:val="-6"/>
          <w:sz w:val="32"/>
          <w:szCs w:val="32"/>
        </w:rPr>
        <w:t>сети «</w:t>
      </w:r>
      <w:r w:rsidRPr="00C85FE3">
        <w:rPr>
          <w:rFonts w:ascii="Times New Roman" w:hAnsi="Times New Roman" w:cs="Times New Roman"/>
          <w:bCs/>
          <w:color w:val="0F243E" w:themeColor="text2" w:themeShade="80"/>
          <w:spacing w:val="-6"/>
          <w:sz w:val="32"/>
          <w:szCs w:val="32"/>
        </w:rPr>
        <w:t>Интернет»</w:t>
      </w:r>
      <w:r w:rsidRPr="00C85FE3">
        <w:rPr>
          <w:rFonts w:ascii="Times New Roman" w:hAnsi="Times New Roman" w:cs="Times New Roman"/>
          <w:color w:val="0F243E" w:themeColor="text2" w:themeShade="80"/>
          <w:spacing w:val="-6"/>
          <w:sz w:val="32"/>
          <w:szCs w:val="32"/>
        </w:rPr>
        <w:t xml:space="preserve">: </w:t>
      </w:r>
      <w:hyperlink r:id="rId5" w:history="1">
        <w:r w:rsidR="00777E6E" w:rsidRPr="00777E6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https://minprir.75.ru/</w:t>
        </w:r>
      </w:hyperlink>
    </w:p>
    <w:p w:rsidR="00BD336E" w:rsidRPr="00777E6E" w:rsidRDefault="00BF3D15" w:rsidP="00BD3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7E6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937CC" w:rsidRPr="007A16B9" w:rsidRDefault="00A937CC" w:rsidP="00BD3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</w:pPr>
    </w:p>
    <w:p w:rsidR="00401D1F" w:rsidRPr="00FD0028" w:rsidRDefault="0086472A" w:rsidP="00C85FE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color w:val="0F243E" w:themeColor="text2" w:themeShade="80"/>
          <w:sz w:val="32"/>
          <w:szCs w:val="32"/>
          <w:u w:val="single"/>
        </w:rPr>
      </w:pPr>
      <w:r w:rsidRPr="00FD0028">
        <w:rPr>
          <w:rFonts w:ascii="Times New Roman" w:hAnsi="Times New Roman" w:cs="Times New Roman"/>
          <w:b/>
          <w:bCs/>
          <w:caps/>
          <w:color w:val="0F243E" w:themeColor="text2" w:themeShade="80"/>
          <w:sz w:val="32"/>
          <w:szCs w:val="32"/>
          <w:u w:val="single"/>
        </w:rPr>
        <w:t>График</w:t>
      </w:r>
      <w:r w:rsidRPr="00FD0028">
        <w:rPr>
          <w:rFonts w:ascii="Times New Roman" w:hAnsi="Times New Roman" w:cs="Times New Roman"/>
          <w:b/>
          <w:caps/>
          <w:color w:val="0F243E" w:themeColor="text2" w:themeShade="80"/>
          <w:sz w:val="32"/>
          <w:szCs w:val="32"/>
          <w:u w:val="single"/>
        </w:rPr>
        <w:t xml:space="preserve"> работы</w:t>
      </w:r>
    </w:p>
    <w:p w:rsidR="00801FC8" w:rsidRPr="00FD0028" w:rsidRDefault="00801FC8" w:rsidP="00801FC8">
      <w:pPr>
        <w:shd w:val="clear" w:color="auto" w:fill="FFFFFF"/>
        <w:spacing w:after="0" w:line="240" w:lineRule="auto"/>
        <w:ind w:left="-851"/>
        <w:jc w:val="center"/>
        <w:rPr>
          <w:rFonts w:ascii="Times New Roman" w:hAnsi="Times New Roman" w:cs="Times New Roman"/>
          <w:b/>
          <w:color w:val="0F243E" w:themeColor="text2" w:themeShade="80"/>
          <w:sz w:val="30"/>
          <w:szCs w:val="30"/>
          <w:u w:val="single"/>
        </w:rPr>
      </w:pPr>
      <w:r w:rsidRPr="00177E3B">
        <w:rPr>
          <w:rFonts w:ascii="Times New Roman" w:hAnsi="Times New Roman" w:cs="Times New Roman"/>
          <w:b/>
          <w:color w:val="0F243E" w:themeColor="text2" w:themeShade="80"/>
          <w:sz w:val="30"/>
          <w:szCs w:val="30"/>
        </w:rPr>
        <w:t xml:space="preserve">               </w:t>
      </w:r>
      <w:r w:rsidRPr="00FD0028">
        <w:rPr>
          <w:rFonts w:ascii="Times New Roman" w:hAnsi="Times New Roman" w:cs="Times New Roman"/>
          <w:b/>
          <w:color w:val="0F243E" w:themeColor="text2" w:themeShade="80"/>
          <w:sz w:val="30"/>
          <w:szCs w:val="30"/>
          <w:u w:val="single"/>
        </w:rPr>
        <w:t>МИНИСТЕРСТВА ПРИРОДНЫХ РЕСУРСОВ</w:t>
      </w:r>
      <w:r w:rsidR="00777E6E">
        <w:rPr>
          <w:rFonts w:ascii="Times New Roman" w:hAnsi="Times New Roman" w:cs="Times New Roman"/>
          <w:b/>
          <w:color w:val="0F243E" w:themeColor="text2" w:themeShade="80"/>
          <w:sz w:val="30"/>
          <w:szCs w:val="30"/>
          <w:u w:val="single"/>
        </w:rPr>
        <w:t xml:space="preserve"> И ЭКОЛОГИИ</w:t>
      </w:r>
      <w:r w:rsidRPr="00FD0028">
        <w:rPr>
          <w:rFonts w:ascii="Times New Roman" w:hAnsi="Times New Roman" w:cs="Times New Roman"/>
          <w:b/>
          <w:color w:val="0F243E" w:themeColor="text2" w:themeShade="80"/>
          <w:sz w:val="30"/>
          <w:szCs w:val="30"/>
          <w:u w:val="single"/>
        </w:rPr>
        <w:t xml:space="preserve"> </w:t>
      </w:r>
    </w:p>
    <w:p w:rsidR="00801FC8" w:rsidRPr="00FD0028" w:rsidRDefault="00801FC8" w:rsidP="00801FC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F243E" w:themeColor="text2" w:themeShade="80"/>
          <w:sz w:val="30"/>
          <w:szCs w:val="30"/>
          <w:u w:val="single"/>
        </w:rPr>
      </w:pPr>
      <w:r w:rsidRPr="00FD0028">
        <w:rPr>
          <w:rFonts w:ascii="Times New Roman" w:hAnsi="Times New Roman" w:cs="Times New Roman"/>
          <w:b/>
          <w:color w:val="0F243E" w:themeColor="text2" w:themeShade="80"/>
          <w:sz w:val="30"/>
          <w:szCs w:val="30"/>
          <w:u w:val="single"/>
        </w:rPr>
        <w:t>ЗАБАЙКАЛЬСКОГО КРАЯ</w:t>
      </w:r>
    </w:p>
    <w:p w:rsidR="00C85FE3" w:rsidRPr="007A16B9" w:rsidRDefault="00C85FE3" w:rsidP="00BD336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color w:val="0F243E" w:themeColor="text2" w:themeShade="80"/>
          <w:sz w:val="32"/>
          <w:szCs w:val="32"/>
        </w:rPr>
      </w:pPr>
    </w:p>
    <w:p w:rsidR="00BD336E" w:rsidRPr="007A16B9" w:rsidRDefault="00BD336E" w:rsidP="00BD336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F243E" w:themeColor="text2" w:themeShade="80"/>
          <w:spacing w:val="-5"/>
          <w:sz w:val="32"/>
          <w:szCs w:val="32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4182"/>
        <w:gridCol w:w="3462"/>
      </w:tblGrid>
      <w:tr w:rsidR="007A16B9" w:rsidRPr="007A16B9" w:rsidTr="00A3057E">
        <w:tc>
          <w:tcPr>
            <w:tcW w:w="4182" w:type="dxa"/>
          </w:tcPr>
          <w:p w:rsidR="0086472A" w:rsidRPr="007A16B9" w:rsidRDefault="0086472A" w:rsidP="00BD33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pacing w:val="-2"/>
                <w:sz w:val="32"/>
                <w:szCs w:val="32"/>
              </w:rPr>
            </w:pPr>
            <w:r w:rsidRPr="007A16B9">
              <w:rPr>
                <w:rFonts w:ascii="Times New Roman" w:hAnsi="Times New Roman" w:cs="Times New Roman"/>
                <w:bCs/>
                <w:color w:val="0F243E" w:themeColor="text2" w:themeShade="80"/>
                <w:sz w:val="32"/>
                <w:szCs w:val="32"/>
              </w:rPr>
              <w:t xml:space="preserve">понедельник </w:t>
            </w:r>
            <w:r w:rsidRPr="007A16B9">
              <w:rPr>
                <w:rFonts w:ascii="Times New Roman" w:hAnsi="Times New Roman" w:cs="Times New Roman"/>
                <w:color w:val="0F243E" w:themeColor="text2" w:themeShade="80"/>
                <w:spacing w:val="-2"/>
                <w:sz w:val="32"/>
                <w:szCs w:val="32"/>
              </w:rPr>
              <w:t>– четверг:</w:t>
            </w:r>
          </w:p>
          <w:p w:rsidR="0086472A" w:rsidRPr="007A16B9" w:rsidRDefault="0086472A" w:rsidP="00BD33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pacing w:val="-2"/>
                <w:sz w:val="32"/>
                <w:szCs w:val="32"/>
              </w:rPr>
            </w:pPr>
            <w:r w:rsidRPr="007A16B9">
              <w:rPr>
                <w:rFonts w:ascii="Times New Roman" w:hAnsi="Times New Roman" w:cs="Times New Roman"/>
                <w:bCs/>
                <w:color w:val="0F243E" w:themeColor="text2" w:themeShade="80"/>
                <w:sz w:val="32"/>
                <w:szCs w:val="32"/>
              </w:rPr>
              <w:t>пятница</w:t>
            </w:r>
            <w:r w:rsidRPr="007A16B9">
              <w:rPr>
                <w:rFonts w:ascii="Times New Roman" w:hAnsi="Times New Roman" w:cs="Times New Roman"/>
                <w:color w:val="0F243E" w:themeColor="text2" w:themeShade="80"/>
                <w:spacing w:val="-3"/>
                <w:sz w:val="32"/>
                <w:szCs w:val="32"/>
              </w:rPr>
              <w:t>:</w:t>
            </w:r>
          </w:p>
          <w:p w:rsidR="0086472A" w:rsidRPr="007A16B9" w:rsidRDefault="0086472A" w:rsidP="00BD33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pacing w:val="-3"/>
                <w:sz w:val="32"/>
                <w:szCs w:val="32"/>
              </w:rPr>
            </w:pPr>
            <w:r w:rsidRPr="007A16B9">
              <w:rPr>
                <w:rFonts w:ascii="Times New Roman" w:hAnsi="Times New Roman" w:cs="Times New Roman"/>
                <w:color w:val="0F243E" w:themeColor="text2" w:themeShade="80"/>
                <w:spacing w:val="-3"/>
                <w:sz w:val="32"/>
                <w:szCs w:val="32"/>
              </w:rPr>
              <w:t>обеден</w:t>
            </w:r>
            <w:r w:rsidRPr="007A16B9">
              <w:rPr>
                <w:rFonts w:ascii="Times New Roman" w:hAnsi="Times New Roman" w:cs="Times New Roman"/>
                <w:bCs/>
                <w:color w:val="0F243E" w:themeColor="text2" w:themeShade="80"/>
                <w:sz w:val="32"/>
                <w:szCs w:val="32"/>
              </w:rPr>
              <w:t>н</w:t>
            </w:r>
            <w:r w:rsidRPr="007A16B9">
              <w:rPr>
                <w:rFonts w:ascii="Times New Roman" w:hAnsi="Times New Roman" w:cs="Times New Roman"/>
                <w:color w:val="0F243E" w:themeColor="text2" w:themeShade="80"/>
                <w:spacing w:val="-3"/>
                <w:sz w:val="32"/>
                <w:szCs w:val="32"/>
              </w:rPr>
              <w:t>ый перерыв:</w:t>
            </w:r>
          </w:p>
          <w:p w:rsidR="0086472A" w:rsidRPr="007A16B9" w:rsidRDefault="0086472A" w:rsidP="00BD33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F243E" w:themeColor="text2" w:themeShade="80"/>
                <w:sz w:val="32"/>
                <w:szCs w:val="32"/>
              </w:rPr>
            </w:pPr>
            <w:r w:rsidRPr="007A16B9">
              <w:rPr>
                <w:rFonts w:ascii="Times New Roman" w:hAnsi="Times New Roman" w:cs="Times New Roman"/>
                <w:bCs/>
                <w:color w:val="0F243E" w:themeColor="text2" w:themeShade="80"/>
                <w:sz w:val="32"/>
                <w:szCs w:val="32"/>
              </w:rPr>
              <w:t>выходные</w:t>
            </w:r>
            <w:r w:rsidRPr="007A16B9">
              <w:rPr>
                <w:rFonts w:ascii="Times New Roman" w:hAnsi="Times New Roman" w:cs="Times New Roman"/>
                <w:color w:val="0F243E" w:themeColor="text2" w:themeShade="80"/>
                <w:spacing w:val="-2"/>
                <w:sz w:val="32"/>
                <w:szCs w:val="32"/>
              </w:rPr>
              <w:t xml:space="preserve"> дни:</w:t>
            </w:r>
          </w:p>
        </w:tc>
        <w:tc>
          <w:tcPr>
            <w:tcW w:w="3462" w:type="dxa"/>
          </w:tcPr>
          <w:p w:rsidR="0086472A" w:rsidRPr="007A16B9" w:rsidRDefault="0086472A" w:rsidP="00A305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pacing w:val="-1"/>
                <w:sz w:val="32"/>
                <w:szCs w:val="32"/>
              </w:rPr>
            </w:pPr>
            <w:r w:rsidRPr="007A16B9">
              <w:rPr>
                <w:rFonts w:ascii="Times New Roman" w:hAnsi="Times New Roman" w:cs="Times New Roman"/>
                <w:color w:val="0F243E" w:themeColor="text2" w:themeShade="80"/>
                <w:spacing w:val="-1"/>
                <w:sz w:val="32"/>
                <w:szCs w:val="32"/>
              </w:rPr>
              <w:t>8.</w:t>
            </w:r>
            <w:r w:rsidR="00177E3B">
              <w:rPr>
                <w:rFonts w:ascii="Times New Roman" w:hAnsi="Times New Roman" w:cs="Times New Roman"/>
                <w:color w:val="0F243E" w:themeColor="text2" w:themeShade="80"/>
                <w:spacing w:val="-1"/>
                <w:sz w:val="32"/>
                <w:szCs w:val="32"/>
              </w:rPr>
              <w:t>45</w:t>
            </w:r>
            <w:r w:rsidRPr="007A16B9">
              <w:rPr>
                <w:rFonts w:ascii="Times New Roman" w:hAnsi="Times New Roman" w:cs="Times New Roman"/>
                <w:color w:val="0F243E" w:themeColor="text2" w:themeShade="80"/>
                <w:spacing w:val="-1"/>
                <w:sz w:val="32"/>
                <w:szCs w:val="32"/>
              </w:rPr>
              <w:t>–1</w:t>
            </w:r>
            <w:r w:rsidR="00177E3B">
              <w:rPr>
                <w:rFonts w:ascii="Times New Roman" w:hAnsi="Times New Roman" w:cs="Times New Roman"/>
                <w:color w:val="0F243E" w:themeColor="text2" w:themeShade="80"/>
                <w:spacing w:val="-1"/>
                <w:sz w:val="32"/>
                <w:szCs w:val="32"/>
              </w:rPr>
              <w:t>8</w:t>
            </w:r>
            <w:r w:rsidRPr="007A16B9">
              <w:rPr>
                <w:rFonts w:ascii="Times New Roman" w:hAnsi="Times New Roman" w:cs="Times New Roman"/>
                <w:color w:val="0F243E" w:themeColor="text2" w:themeShade="80"/>
                <w:spacing w:val="-1"/>
                <w:sz w:val="32"/>
                <w:szCs w:val="32"/>
              </w:rPr>
              <w:t>.</w:t>
            </w:r>
            <w:r w:rsidR="00177E3B">
              <w:rPr>
                <w:rFonts w:ascii="Times New Roman" w:hAnsi="Times New Roman" w:cs="Times New Roman"/>
                <w:color w:val="0F243E" w:themeColor="text2" w:themeShade="80"/>
                <w:spacing w:val="-1"/>
                <w:sz w:val="32"/>
                <w:szCs w:val="32"/>
              </w:rPr>
              <w:t>00</w:t>
            </w:r>
          </w:p>
          <w:p w:rsidR="0086472A" w:rsidRPr="007A16B9" w:rsidRDefault="0086472A" w:rsidP="00A305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F243E" w:themeColor="text2" w:themeShade="80"/>
                <w:sz w:val="32"/>
                <w:szCs w:val="32"/>
              </w:rPr>
            </w:pPr>
            <w:r w:rsidRPr="007A16B9">
              <w:rPr>
                <w:rFonts w:ascii="Times New Roman" w:hAnsi="Times New Roman" w:cs="Times New Roman"/>
                <w:color w:val="0F243E" w:themeColor="text2" w:themeShade="80"/>
                <w:spacing w:val="-1"/>
                <w:sz w:val="32"/>
                <w:szCs w:val="32"/>
              </w:rPr>
              <w:t>8.</w:t>
            </w:r>
            <w:r w:rsidR="00177E3B">
              <w:rPr>
                <w:rFonts w:ascii="Times New Roman" w:hAnsi="Times New Roman" w:cs="Times New Roman"/>
                <w:color w:val="0F243E" w:themeColor="text2" w:themeShade="80"/>
                <w:spacing w:val="-1"/>
                <w:sz w:val="32"/>
                <w:szCs w:val="32"/>
              </w:rPr>
              <w:t>45</w:t>
            </w:r>
            <w:r w:rsidRPr="007A16B9">
              <w:rPr>
                <w:rFonts w:ascii="Times New Roman" w:hAnsi="Times New Roman" w:cs="Times New Roman"/>
                <w:color w:val="0F243E" w:themeColor="text2" w:themeShade="80"/>
                <w:spacing w:val="-1"/>
                <w:sz w:val="32"/>
                <w:szCs w:val="32"/>
              </w:rPr>
              <w:t>–16.</w:t>
            </w:r>
            <w:r w:rsidR="00177E3B">
              <w:rPr>
                <w:rFonts w:ascii="Times New Roman" w:hAnsi="Times New Roman" w:cs="Times New Roman"/>
                <w:color w:val="0F243E" w:themeColor="text2" w:themeShade="80"/>
                <w:spacing w:val="-1"/>
                <w:sz w:val="32"/>
                <w:szCs w:val="32"/>
              </w:rPr>
              <w:t>45</w:t>
            </w:r>
          </w:p>
          <w:p w:rsidR="0086472A" w:rsidRPr="007A16B9" w:rsidRDefault="0086472A" w:rsidP="00A305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pacing w:val="-1"/>
                <w:sz w:val="32"/>
                <w:szCs w:val="32"/>
              </w:rPr>
            </w:pPr>
            <w:r w:rsidRPr="007A16B9">
              <w:rPr>
                <w:rFonts w:ascii="Times New Roman" w:hAnsi="Times New Roman" w:cs="Times New Roman"/>
                <w:color w:val="0F243E" w:themeColor="text2" w:themeShade="80"/>
                <w:spacing w:val="-1"/>
                <w:sz w:val="32"/>
                <w:szCs w:val="32"/>
              </w:rPr>
              <w:t>1</w:t>
            </w:r>
            <w:r w:rsidR="00177E3B">
              <w:rPr>
                <w:rFonts w:ascii="Times New Roman" w:hAnsi="Times New Roman" w:cs="Times New Roman"/>
                <w:color w:val="0F243E" w:themeColor="text2" w:themeShade="80"/>
                <w:spacing w:val="-1"/>
                <w:sz w:val="32"/>
                <w:szCs w:val="32"/>
              </w:rPr>
              <w:t>3</w:t>
            </w:r>
            <w:r w:rsidRPr="007A16B9">
              <w:rPr>
                <w:rFonts w:ascii="Times New Roman" w:hAnsi="Times New Roman" w:cs="Times New Roman"/>
                <w:color w:val="0F243E" w:themeColor="text2" w:themeShade="80"/>
                <w:spacing w:val="-1"/>
                <w:sz w:val="32"/>
                <w:szCs w:val="32"/>
              </w:rPr>
              <w:t>.00–1</w:t>
            </w:r>
            <w:r w:rsidR="00177E3B">
              <w:rPr>
                <w:rFonts w:ascii="Times New Roman" w:hAnsi="Times New Roman" w:cs="Times New Roman"/>
                <w:color w:val="0F243E" w:themeColor="text2" w:themeShade="80"/>
                <w:spacing w:val="-1"/>
                <w:sz w:val="32"/>
                <w:szCs w:val="32"/>
              </w:rPr>
              <w:t>4</w:t>
            </w:r>
            <w:r w:rsidRPr="007A16B9">
              <w:rPr>
                <w:rFonts w:ascii="Times New Roman" w:hAnsi="Times New Roman" w:cs="Times New Roman"/>
                <w:color w:val="0F243E" w:themeColor="text2" w:themeShade="80"/>
                <w:spacing w:val="-1"/>
                <w:sz w:val="32"/>
                <w:szCs w:val="32"/>
              </w:rPr>
              <w:t>.00</w:t>
            </w:r>
          </w:p>
          <w:p w:rsidR="0086472A" w:rsidRPr="007A16B9" w:rsidRDefault="0086472A" w:rsidP="00A305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F243E" w:themeColor="text2" w:themeShade="80"/>
                <w:sz w:val="32"/>
                <w:szCs w:val="32"/>
              </w:rPr>
            </w:pPr>
            <w:r w:rsidRPr="007A16B9">
              <w:rPr>
                <w:rFonts w:ascii="Times New Roman" w:hAnsi="Times New Roman" w:cs="Times New Roman"/>
                <w:color w:val="0F243E" w:themeColor="text2" w:themeShade="80"/>
                <w:spacing w:val="-1"/>
                <w:sz w:val="32"/>
                <w:szCs w:val="32"/>
              </w:rPr>
              <w:t>суббота, воскресенье</w:t>
            </w:r>
          </w:p>
        </w:tc>
      </w:tr>
    </w:tbl>
    <w:p w:rsidR="00A3057E" w:rsidRPr="007A16B9" w:rsidRDefault="00A3057E" w:rsidP="00BD3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86472A" w:rsidRPr="007A16B9" w:rsidRDefault="0086472A" w:rsidP="00BD3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7A16B9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В предпраздничные дни продолжительность врем</w:t>
      </w:r>
      <w:r w:rsidR="00A16D44" w:rsidRPr="007A16B9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ени работы сокращается на 1 час.</w:t>
      </w:r>
    </w:p>
    <w:p w:rsidR="00A16D44" w:rsidRPr="007A16B9" w:rsidRDefault="00A16D44" w:rsidP="00BD3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A16D44" w:rsidRPr="007A16B9" w:rsidRDefault="00A16D44" w:rsidP="00BD3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BF53BD" w:rsidRPr="007A16B9" w:rsidRDefault="00BF53BD" w:rsidP="00BD3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BF53BD" w:rsidRPr="007A16B9" w:rsidRDefault="00BF53BD" w:rsidP="00BD3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BF53BD" w:rsidRPr="007A16B9" w:rsidRDefault="00BF53BD" w:rsidP="00BD3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BF53BD" w:rsidRPr="007A16B9" w:rsidRDefault="00BF53BD" w:rsidP="00BD3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BF53BD" w:rsidRPr="007A16B9" w:rsidRDefault="00BF53BD" w:rsidP="00BD3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BF53BD" w:rsidRDefault="00BF53BD" w:rsidP="00BD3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EC335B" w:rsidRPr="007A16B9" w:rsidRDefault="00EC335B" w:rsidP="00BD3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BF53BD" w:rsidRPr="007A16B9" w:rsidRDefault="00BF53BD" w:rsidP="00BD3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BF53BD" w:rsidRPr="007A16B9" w:rsidRDefault="00BF53BD" w:rsidP="00BD3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040DE6" w:rsidRPr="00C85FE3" w:rsidRDefault="00A16D44" w:rsidP="00040D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u w:val="single"/>
        </w:rPr>
      </w:pPr>
      <w:r w:rsidRPr="00C85FE3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u w:val="single"/>
        </w:rPr>
        <w:lastRenderedPageBreak/>
        <w:t xml:space="preserve">УСЛОВИЯ И ПОРЯДОК ПОЛУЧЕНИЯ ИНФОРМАЦИИ </w:t>
      </w:r>
    </w:p>
    <w:p w:rsidR="00A16D44" w:rsidRPr="00C85FE3" w:rsidRDefault="00A16D44" w:rsidP="00040D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u w:val="single"/>
        </w:rPr>
      </w:pPr>
      <w:r w:rsidRPr="00C85FE3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u w:val="single"/>
        </w:rPr>
        <w:t>ОТ МИНИСТЕРСТВА ПРИРОДНЫХ РЕСУРСОВ</w:t>
      </w:r>
      <w:r w:rsidR="00777E6E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u w:val="single"/>
        </w:rPr>
        <w:t xml:space="preserve"> И ЭКОЛОГИИ</w:t>
      </w:r>
      <w:r w:rsidRPr="00C85FE3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u w:val="single"/>
        </w:rPr>
        <w:t xml:space="preserve"> ЗАБАЙКАЛЬСКОГО КРАЯ</w:t>
      </w:r>
    </w:p>
    <w:p w:rsidR="00A16D44" w:rsidRPr="007A16B9" w:rsidRDefault="00A16D44" w:rsidP="00A16D4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F243E" w:themeColor="text2" w:themeShade="80"/>
          <w:sz w:val="30"/>
          <w:szCs w:val="30"/>
        </w:rPr>
      </w:pPr>
    </w:p>
    <w:p w:rsidR="00CD31A1" w:rsidRPr="007A16B9" w:rsidRDefault="00A16D44" w:rsidP="00CD31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30"/>
          <w:szCs w:val="30"/>
        </w:rPr>
      </w:pPr>
      <w:r w:rsidRPr="007A16B9">
        <w:rPr>
          <w:rFonts w:ascii="Times New Roman" w:hAnsi="Times New Roman" w:cs="Times New Roman"/>
          <w:color w:val="0F243E" w:themeColor="text2" w:themeShade="80"/>
          <w:sz w:val="30"/>
          <w:szCs w:val="30"/>
        </w:rPr>
        <w:t xml:space="preserve">Информация о деятельности Министерства природных ресурсов </w:t>
      </w:r>
      <w:r w:rsidR="00777E6E">
        <w:rPr>
          <w:rFonts w:ascii="Times New Roman" w:hAnsi="Times New Roman" w:cs="Times New Roman"/>
          <w:color w:val="0F243E" w:themeColor="text2" w:themeShade="80"/>
          <w:sz w:val="30"/>
          <w:szCs w:val="30"/>
        </w:rPr>
        <w:t xml:space="preserve">и экологии </w:t>
      </w:r>
      <w:bookmarkStart w:id="0" w:name="_GoBack"/>
      <w:bookmarkEnd w:id="0"/>
      <w:r w:rsidRPr="007A16B9">
        <w:rPr>
          <w:rFonts w:ascii="Times New Roman" w:hAnsi="Times New Roman" w:cs="Times New Roman"/>
          <w:color w:val="0F243E" w:themeColor="text2" w:themeShade="80"/>
          <w:sz w:val="30"/>
          <w:szCs w:val="30"/>
        </w:rPr>
        <w:t xml:space="preserve">Забайкальского края предоставляется гражданам (физическим лицам), в том числе представителям организаций (юридических лиц), общественных объединений, государственных органов и органов местного самоуправления </w:t>
      </w:r>
      <w:r w:rsidR="00040DE6" w:rsidRPr="007A16B9">
        <w:rPr>
          <w:rFonts w:ascii="Times New Roman" w:hAnsi="Times New Roman" w:cs="Times New Roman"/>
          <w:color w:val="0F243E" w:themeColor="text2" w:themeShade="80"/>
          <w:sz w:val="30"/>
          <w:szCs w:val="30"/>
        </w:rPr>
        <w:t xml:space="preserve">в соответствии со ст. 21 Федерального закона </w:t>
      </w:r>
      <w:r w:rsidR="00040DE6"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>от 09.02.2009 № 8-ФЗ</w:t>
      </w:r>
      <w:r w:rsidR="00040DE6" w:rsidRPr="007A16B9">
        <w:rPr>
          <w:rFonts w:ascii="Times New Roman" w:hAnsi="Times New Roman" w:cs="Times New Roman"/>
          <w:color w:val="0F243E" w:themeColor="text2" w:themeShade="80"/>
          <w:sz w:val="30"/>
          <w:szCs w:val="30"/>
        </w:rPr>
        <w:t xml:space="preserve"> </w:t>
      </w:r>
      <w:r w:rsidRPr="007A16B9">
        <w:rPr>
          <w:rFonts w:ascii="Times New Roman" w:hAnsi="Times New Roman" w:cs="Times New Roman"/>
          <w:color w:val="0F243E" w:themeColor="text2" w:themeShade="80"/>
          <w:sz w:val="30"/>
          <w:szCs w:val="30"/>
        </w:rPr>
        <w:t>на бесплатной основе</w:t>
      </w:r>
      <w:r w:rsidR="00CD31A1" w:rsidRPr="007A16B9">
        <w:rPr>
          <w:rFonts w:ascii="Times New Roman" w:hAnsi="Times New Roman" w:cs="Times New Roman"/>
          <w:color w:val="0F243E" w:themeColor="text2" w:themeShade="80"/>
          <w:sz w:val="30"/>
          <w:szCs w:val="30"/>
        </w:rPr>
        <w:t>.</w:t>
      </w:r>
      <w:r w:rsidRPr="007A16B9">
        <w:rPr>
          <w:rFonts w:ascii="Times New Roman" w:hAnsi="Times New Roman" w:cs="Times New Roman"/>
          <w:color w:val="0F243E" w:themeColor="text2" w:themeShade="80"/>
          <w:sz w:val="30"/>
          <w:szCs w:val="30"/>
        </w:rPr>
        <w:t xml:space="preserve"> </w:t>
      </w:r>
    </w:p>
    <w:p w:rsidR="00BF53BD" w:rsidRPr="007A16B9" w:rsidRDefault="00C23590" w:rsidP="00CD3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</w:pPr>
      <w:r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>Запрос</w:t>
      </w:r>
      <w:r w:rsidR="00A16D44"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 xml:space="preserve">  </w:t>
      </w:r>
      <w:r w:rsidR="00BF53BD"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 xml:space="preserve">составляется и рассматривается в порядке, установленном </w:t>
      </w:r>
      <w:r w:rsidR="00A16D44"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 xml:space="preserve"> ст. 18 Федерального закона от 09.02.2009 № 8-ФЗ</w:t>
      </w:r>
      <w:r w:rsidR="00BF53BD"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>.</w:t>
      </w:r>
      <w:r w:rsidR="00040DE6"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 xml:space="preserve"> </w:t>
      </w:r>
      <w:r w:rsidR="00BF53BD"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Министерства. Анонимные запросы не рассматриваются. В запросе, составленном в письменной форме, указывается также наименование Министерства, либо фамилия и инициалы или должность соответствующего должностного лица.</w:t>
      </w:r>
    </w:p>
    <w:p w:rsidR="00BF53BD" w:rsidRPr="007A16B9" w:rsidRDefault="00BF53BD" w:rsidP="00BF5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</w:pPr>
      <w:r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>При составлении запроса используется государственный язык Российской Федерации.  В случае поступления в Министерство запроса, составленного на иностранном языке, этот запрос может быть рассмотрен в порядке, установленном соответствующим органом.</w:t>
      </w:r>
    </w:p>
    <w:p w:rsidR="00BF53BD" w:rsidRPr="007A16B9" w:rsidRDefault="00BF53BD" w:rsidP="00BF5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</w:pPr>
      <w:r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>Запрос, составленный в письменной форме, подлежит регистрации в течение трех дней со дня его поступления в Министерство. Запрос, составленный в устной форме, подлежит регистрации в день его поступления с указанием даты и времени поступления.</w:t>
      </w:r>
    </w:p>
    <w:p w:rsidR="00BF53BD" w:rsidRPr="007A16B9" w:rsidRDefault="00BF53BD" w:rsidP="00BF5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</w:pPr>
      <w:r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>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случае,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настоящим Федеральным законом срока для ответа на запрос.</w:t>
      </w:r>
    </w:p>
    <w:p w:rsidR="00BF53BD" w:rsidRPr="007A16B9" w:rsidRDefault="00BF53BD" w:rsidP="00BF5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</w:pPr>
      <w:r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 xml:space="preserve">Если запрос не относится к деятельности </w:t>
      </w:r>
      <w:r w:rsidR="00360236"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>Министерства</w:t>
      </w:r>
      <w:r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 xml:space="preserve">, то в течение семи дней со дня регистрации запроса он направляется в государственный орган или орган местного самоуправления, к полномочиям которых отнесено предоставление запрашиваемой информации. О переадресации запроса в этот </w:t>
      </w:r>
      <w:r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lastRenderedPageBreak/>
        <w:t xml:space="preserve">же срок сообщается направившему запрос пользователю информацией. В случае, если </w:t>
      </w:r>
      <w:r w:rsidR="00360236"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>Министерство</w:t>
      </w:r>
      <w:r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 xml:space="preserve"> не располагает сведениями о наличии запрашиваемой информации в другом государственном органе, органе местного самоуправления, об этом также в течение семи дней со дня регистрации запроса сообщается направившему запрос пользователю информацией.</w:t>
      </w:r>
    </w:p>
    <w:p w:rsidR="00BF53BD" w:rsidRPr="007A16B9" w:rsidRDefault="00360236" w:rsidP="00BF5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</w:pPr>
      <w:r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>Министерство</w:t>
      </w:r>
      <w:r w:rsidR="00BF53BD"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 xml:space="preserve"> вправе уточнять содержание запроса в целях предоставления пользователю информацией необходимой информации о</w:t>
      </w:r>
      <w:r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 xml:space="preserve"> своей </w:t>
      </w:r>
      <w:r w:rsidR="00BF53BD"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>деятельности.</w:t>
      </w:r>
    </w:p>
    <w:p w:rsidR="00BF53BD" w:rsidRPr="007A16B9" w:rsidRDefault="00BF53BD" w:rsidP="00BF5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</w:pPr>
      <w:r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 xml:space="preserve">Требования Федерального закона к запросу в письменной форме и ответу на него применяются к запросу, поступившему в </w:t>
      </w:r>
      <w:r w:rsidR="00360236"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>Министерство</w:t>
      </w:r>
      <w:r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 xml:space="preserve"> по</w:t>
      </w:r>
      <w:r w:rsidR="00360236"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 xml:space="preserve"> информационно-телекоммуникационной</w:t>
      </w:r>
      <w:r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 xml:space="preserve"> сети </w:t>
      </w:r>
      <w:r w:rsidR="00825BBA"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>«</w:t>
      </w:r>
      <w:r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>Интернет</w:t>
      </w:r>
      <w:r w:rsidR="00825BBA"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>»</w:t>
      </w:r>
      <w:r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>, а также к ответу на такой запрос.</w:t>
      </w:r>
    </w:p>
    <w:p w:rsidR="00825BBA" w:rsidRPr="007A16B9" w:rsidRDefault="00825BBA" w:rsidP="0082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</w:pPr>
      <w:r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 xml:space="preserve">Основаниями, исключающими возможность предоставления информации о деятельности Министерства в соответствии со ст. 20 указанного Федерального закона, являются: </w:t>
      </w:r>
    </w:p>
    <w:p w:rsidR="00825BBA" w:rsidRPr="007A16B9" w:rsidRDefault="00825BBA" w:rsidP="0082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</w:pPr>
      <w:r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>1) содержание запроса не позволяет установить запрашиваемую информацию о деятельности Министерства;</w:t>
      </w:r>
    </w:p>
    <w:p w:rsidR="00825BBA" w:rsidRPr="007A16B9" w:rsidRDefault="00825BBA" w:rsidP="0082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</w:pPr>
      <w:r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>2)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:rsidR="00825BBA" w:rsidRPr="007A16B9" w:rsidRDefault="00825BBA" w:rsidP="0082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</w:pPr>
      <w:r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>3) запрашиваемая информация не относится к деятельности Министерства;</w:t>
      </w:r>
    </w:p>
    <w:p w:rsidR="00825BBA" w:rsidRPr="007A16B9" w:rsidRDefault="00825BBA" w:rsidP="0082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</w:pPr>
      <w:r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>4) запрашиваемая информация относится к информации ограниченного доступа;</w:t>
      </w:r>
    </w:p>
    <w:p w:rsidR="00825BBA" w:rsidRPr="007A16B9" w:rsidRDefault="00825BBA" w:rsidP="0082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</w:pPr>
      <w:r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>5) запрашиваемая информация ранее предоставлялась пользователю информацией;</w:t>
      </w:r>
    </w:p>
    <w:p w:rsidR="00825BBA" w:rsidRPr="007A16B9" w:rsidRDefault="00825BBA" w:rsidP="0082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</w:pPr>
      <w:r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>6) в запросе ставится вопрос о правовой оценке актов, принятых Министерством, органом местного самоуправления, проведении анализа деятельности Министерства,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825BBA" w:rsidRPr="007A16B9" w:rsidRDefault="00825BBA" w:rsidP="0082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</w:pPr>
      <w:r w:rsidRPr="007A16B9"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  <w:t>Министерство вправе не предоставлять информацию о своей деятельности по запросу, если эта информация опубликована в средстве массовой информации или размещена в информационно-телекоммуникационной сети «Интернет».</w:t>
      </w:r>
    </w:p>
    <w:p w:rsidR="00947916" w:rsidRPr="007A16B9" w:rsidRDefault="00947916" w:rsidP="0082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30"/>
          <w:szCs w:val="30"/>
        </w:rPr>
      </w:pPr>
    </w:p>
    <w:p w:rsidR="00947916" w:rsidRPr="007A16B9" w:rsidRDefault="00947916" w:rsidP="0082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947916" w:rsidRPr="007A16B9" w:rsidRDefault="00947916" w:rsidP="0082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sectPr w:rsidR="00947916" w:rsidRPr="007A16B9" w:rsidSect="007A16B9">
      <w:pgSz w:w="11906" w:h="16838"/>
      <w:pgMar w:top="1134" w:right="850" w:bottom="1134" w:left="993" w:header="708" w:footer="708" w:gutter="0"/>
      <w:pgBorders w:offsetFrom="page">
        <w:top w:val="threeDEmboss" w:sz="18" w:space="24" w:color="666699"/>
        <w:left w:val="threeDEmboss" w:sz="18" w:space="24" w:color="666699"/>
        <w:bottom w:val="threeDEngrave" w:sz="18" w:space="24" w:color="666699"/>
        <w:right w:val="threeDEngrave" w:sz="18" w:space="24" w:color="6666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2A"/>
    <w:rsid w:val="00040DE6"/>
    <w:rsid w:val="000F080D"/>
    <w:rsid w:val="00132B2E"/>
    <w:rsid w:val="00177E3B"/>
    <w:rsid w:val="00247AD3"/>
    <w:rsid w:val="002C035F"/>
    <w:rsid w:val="002E0B47"/>
    <w:rsid w:val="00343276"/>
    <w:rsid w:val="00360236"/>
    <w:rsid w:val="00360EE5"/>
    <w:rsid w:val="00382ECC"/>
    <w:rsid w:val="003F6296"/>
    <w:rsid w:val="00401D1F"/>
    <w:rsid w:val="00417B39"/>
    <w:rsid w:val="00421949"/>
    <w:rsid w:val="004230AA"/>
    <w:rsid w:val="004279DD"/>
    <w:rsid w:val="0045019E"/>
    <w:rsid w:val="00453809"/>
    <w:rsid w:val="004D01A2"/>
    <w:rsid w:val="004F3B7A"/>
    <w:rsid w:val="00581006"/>
    <w:rsid w:val="005829CC"/>
    <w:rsid w:val="005B7544"/>
    <w:rsid w:val="005E7D4E"/>
    <w:rsid w:val="0068249D"/>
    <w:rsid w:val="00682FDE"/>
    <w:rsid w:val="006B7640"/>
    <w:rsid w:val="006D7486"/>
    <w:rsid w:val="00723EE7"/>
    <w:rsid w:val="00777E6E"/>
    <w:rsid w:val="007A16B9"/>
    <w:rsid w:val="007C5309"/>
    <w:rsid w:val="007D5956"/>
    <w:rsid w:val="007F166A"/>
    <w:rsid w:val="00801FC8"/>
    <w:rsid w:val="00825BBA"/>
    <w:rsid w:val="008417F6"/>
    <w:rsid w:val="0086472A"/>
    <w:rsid w:val="00893AAD"/>
    <w:rsid w:val="009253A5"/>
    <w:rsid w:val="00947916"/>
    <w:rsid w:val="009A73BB"/>
    <w:rsid w:val="00A16D44"/>
    <w:rsid w:val="00A3057E"/>
    <w:rsid w:val="00A937CC"/>
    <w:rsid w:val="00AA4768"/>
    <w:rsid w:val="00AA4790"/>
    <w:rsid w:val="00AC6C17"/>
    <w:rsid w:val="00B307CF"/>
    <w:rsid w:val="00BD336E"/>
    <w:rsid w:val="00BF3D15"/>
    <w:rsid w:val="00BF53BD"/>
    <w:rsid w:val="00C23590"/>
    <w:rsid w:val="00C85FE3"/>
    <w:rsid w:val="00CD31A1"/>
    <w:rsid w:val="00CE0398"/>
    <w:rsid w:val="00CF1F22"/>
    <w:rsid w:val="00D13FA9"/>
    <w:rsid w:val="00D26E33"/>
    <w:rsid w:val="00D36341"/>
    <w:rsid w:val="00D61E9F"/>
    <w:rsid w:val="00DD1663"/>
    <w:rsid w:val="00E32DA9"/>
    <w:rsid w:val="00E93187"/>
    <w:rsid w:val="00EA0F06"/>
    <w:rsid w:val="00EC335B"/>
    <w:rsid w:val="00EC6009"/>
    <w:rsid w:val="00F324BB"/>
    <w:rsid w:val="00F61AA7"/>
    <w:rsid w:val="00F66C99"/>
    <w:rsid w:val="00FD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semiHidden/>
    <w:rsid w:val="008647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2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semiHidden/>
    <w:rsid w:val="008647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2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1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3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prir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Vavrischukis</dc:creator>
  <cp:lastModifiedBy>Юлия Белоусова</cp:lastModifiedBy>
  <cp:revision>3</cp:revision>
  <cp:lastPrinted>2025-12-02T06:46:00Z</cp:lastPrinted>
  <dcterms:created xsi:type="dcterms:W3CDTF">2025-12-02T07:02:00Z</dcterms:created>
  <dcterms:modified xsi:type="dcterms:W3CDTF">2025-12-02T07:09:00Z</dcterms:modified>
</cp:coreProperties>
</file>